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9E" w:rsidRDefault="00AD1CF1" w:rsidP="00D4280A">
      <w:r>
        <w:fldChar w:fldCharType="begin"/>
      </w:r>
      <w:r>
        <w:instrText xml:space="preserve"> HYPERLINK "https://www.samsuntso.org.tr/tescil/ticari-isletmelerde-tur-degisikligi-1940.htm" \o "ŞAHIS FİRMALARINDA TÜR DEĞİŞİKLİĞİ" </w:instrText>
      </w:r>
      <w:r>
        <w:fldChar w:fldCharType="separate"/>
      </w:r>
      <w:r>
        <w:rPr>
          <w:rStyle w:val="Kpr"/>
          <w:rFonts w:ascii="Cuprum" w:hAnsi="Cuprum"/>
          <w:color w:val="001772"/>
          <w:sz w:val="36"/>
          <w:szCs w:val="36"/>
          <w:shd w:val="clear" w:color="auto" w:fill="FFFFFF"/>
        </w:rPr>
        <w:t>GERÇEK KİŞİ FİRMALARINDA TÜR DEĞİŞİKLİĞİ</w:t>
      </w:r>
      <w:r>
        <w:fldChar w:fldCharType="end"/>
      </w:r>
    </w:p>
    <w:p w:rsidR="00AD1CF1" w:rsidRPr="00AD1CF1" w:rsidRDefault="00AD1CF1" w:rsidP="00AD1CF1">
      <w:r w:rsidRPr="00AD1CF1">
        <w:rPr>
          <w:b/>
          <w:bCs/>
        </w:rPr>
        <w:t>UYARI: MERSİS'TEN (Başvurular/YAPI DEĞİŞİKLİĞİ/... seçilerek/Var olan şirket veya işletme üzerinde değişiklik işlemleri (Birleşme, Bölünme, Tür değişikliği..</w:t>
      </w:r>
      <w:r w:rsidRPr="00AD1CF1">
        <w:t>.)</w:t>
      </w:r>
      <w:r w:rsidRPr="00AD1CF1">
        <w:rPr>
          <w:b/>
          <w:bCs/>
        </w:rPr>
        <w:t>)TÜR DEĞİŞİKLİĞİ BAŞLATMALISINIZ</w:t>
      </w:r>
    </w:p>
    <w:p w:rsidR="00AD1CF1" w:rsidRPr="00AD1CF1" w:rsidRDefault="00AD1CF1" w:rsidP="00AD1CF1">
      <w:r w:rsidRPr="00AD1CF1">
        <w:t>BİLGİ NOTU</w:t>
      </w:r>
    </w:p>
    <w:p w:rsidR="00AD1CF1" w:rsidRPr="00AD1CF1" w:rsidRDefault="00AD1CF1" w:rsidP="00AD1CF1">
      <w:r w:rsidRPr="00AD1CF1">
        <w:t>YETKİ KABUL İŞLEMLERİ</w:t>
      </w:r>
    </w:p>
    <w:p w:rsidR="00AD1CF1" w:rsidRPr="00AD1CF1" w:rsidRDefault="00AD1CF1" w:rsidP="00AD1CF1">
      <w:r w:rsidRPr="00AD1CF1">
        <w:t>MERSİS İMZA YETKİLİSİ OLARAK ATANAN KİŞİLER İLE İLGİLİ OLARAK</w:t>
      </w:r>
    </w:p>
    <w:p w:rsidR="00AD1CF1" w:rsidRPr="00AD1CF1" w:rsidRDefault="00AD1CF1" w:rsidP="00AD1CF1">
      <w:r w:rsidRPr="00AD1CF1">
        <w:t>DEĞİŞİKLİK BAŞLATIP ilgili Yönetim Kurulu/Müdür vs. yetkilinin temsil yetkisini giriniz.</w:t>
      </w:r>
    </w:p>
    <w:p w:rsidR="00AD1CF1" w:rsidRPr="00AD1CF1" w:rsidRDefault="00AD1CF1" w:rsidP="00AD1CF1">
      <w:r w:rsidRPr="00AD1CF1">
        <w:t>İmza beyanı başlığı altındaki Kutucuğu tıklayınız.</w:t>
      </w:r>
    </w:p>
    <w:p w:rsidR="00AD1CF1" w:rsidRPr="00AD1CF1" w:rsidRDefault="00AD1CF1" w:rsidP="00AD1CF1">
      <w:r w:rsidRPr="00AD1CF1">
        <w:t>Yetkililer bekleme olarak gözükecektir.</w:t>
      </w:r>
    </w:p>
    <w:p w:rsidR="00AD1CF1" w:rsidRPr="00AD1CF1" w:rsidRDefault="00AD1CF1" w:rsidP="00AD1CF1">
      <w:r w:rsidRPr="00AD1CF1">
        <w:t>YETKİ KABUL İŞLEMLERİ</w:t>
      </w:r>
    </w:p>
    <w:p w:rsidR="00AD1CF1" w:rsidRPr="00AD1CF1" w:rsidRDefault="00AD1CF1" w:rsidP="00AD1CF1">
      <w:r w:rsidRPr="00AD1CF1">
        <w:t>Temsile yetkili atanan kişinin e devlet girişini yapınız.</w:t>
      </w:r>
    </w:p>
    <w:p w:rsidR="00AD1CF1" w:rsidRPr="00AD1CF1" w:rsidRDefault="00AD1CF1" w:rsidP="00AD1CF1">
      <w:r w:rsidRPr="00AD1CF1">
        <w:t>Arama kısmına MERSİS yazınız</w:t>
      </w:r>
    </w:p>
    <w:p w:rsidR="00AD1CF1" w:rsidRPr="00AD1CF1" w:rsidRDefault="00AD1CF1" w:rsidP="00AD1CF1">
      <w:r w:rsidRPr="00AD1CF1">
        <w:rPr>
          <w:b/>
          <w:bCs/>
        </w:rPr>
        <w:t>Uygulamaya git</w:t>
      </w:r>
      <w:r w:rsidRPr="00AD1CF1">
        <w:t> butonunu tıklayarak eksik bilgileriniz var ise tamamlayınız.</w:t>
      </w:r>
    </w:p>
    <w:p w:rsidR="00AD1CF1" w:rsidRPr="00AD1CF1" w:rsidRDefault="00AD1CF1" w:rsidP="00AD1CF1">
      <w:r w:rsidRPr="00AD1CF1">
        <w:t>Yetki kabul işlemlerine(Mavi renklidir) tıklayıp, yetkili ara kısmında ilgili şirketi seçerek onay veriniz.</w:t>
      </w:r>
    </w:p>
    <w:p w:rsidR="00AD1CF1" w:rsidRPr="00AD1CF1" w:rsidRDefault="00AD1CF1" w:rsidP="00AD1CF1">
      <w:r w:rsidRPr="00AD1CF1">
        <w:t>MERSİS değişiklik başvuru  işlemine tekrar gelerek  onay durumu ” beklemede” olan kısmın “kabul edildi “ olduğuna emin olunuz.</w:t>
      </w:r>
    </w:p>
    <w:p w:rsidR="00AD1CF1" w:rsidRPr="00AD1CF1" w:rsidRDefault="00AD1CF1" w:rsidP="00AD1CF1">
      <w:r w:rsidRPr="00AD1CF1">
        <w:rPr>
          <w:b/>
          <w:bCs/>
        </w:rPr>
        <w:t>TİCARİ DEFTERLER TARAFIMIZDAN HAZIRLANIP TASDİK EDİLECEKTİR. AYRICA DEFTER GETİRMENİZE GEREK YOKTUR.</w:t>
      </w:r>
    </w:p>
    <w:p w:rsidR="00AD1CF1" w:rsidRPr="00AD1CF1" w:rsidRDefault="00AD1CF1" w:rsidP="00AD1CF1">
      <w:r w:rsidRPr="00AD1CF1">
        <w:rPr>
          <w:b/>
          <w:bCs/>
        </w:rPr>
        <w:t>Ticari işletmeler ile ilgili tür değiştirme</w:t>
      </w:r>
    </w:p>
    <w:p w:rsidR="00AD1CF1" w:rsidRPr="00AD1CF1" w:rsidRDefault="00AD1CF1" w:rsidP="00AD1CF1">
      <w:r w:rsidRPr="00AD1CF1">
        <w:rPr>
          <w:b/>
          <w:bCs/>
        </w:rPr>
        <w:t> </w:t>
      </w:r>
    </w:p>
    <w:p w:rsidR="00AD1CF1" w:rsidRPr="00AD1CF1" w:rsidRDefault="00AD1CF1" w:rsidP="00AD1CF1">
      <w:r w:rsidRPr="00AD1CF1">
        <w:rPr>
          <w:b/>
          <w:bCs/>
        </w:rPr>
        <w:t>Bir ticaret şirketinin bir ticari işletmeye dönüşmesi</w:t>
      </w:r>
    </w:p>
    <w:p w:rsidR="00AD1CF1" w:rsidRPr="00AD1CF1" w:rsidRDefault="00AD1CF1" w:rsidP="00AD1CF1">
      <w:r w:rsidRPr="00AD1CF1">
        <w:rPr>
          <w:b/>
          <w:bCs/>
        </w:rPr>
        <w:t> </w:t>
      </w:r>
    </w:p>
    <w:p w:rsidR="00AD1CF1" w:rsidRPr="00AD1CF1" w:rsidRDefault="00AD1CF1" w:rsidP="00AD1CF1">
      <w:r w:rsidRPr="00AD1CF1">
        <w:t>MADDE 134- (1) Bir ticaret şirketinin bir ticari işletmeye dönüşmesi, tüzel kişinin şekil değiştirerek bir ticari işletme haline gelmesidir. Her ticaret şirketi, tabi olduğu sorumluluk sistemi ne olursa olsun bir ticari işletmeye dönüşebilir.</w:t>
      </w:r>
    </w:p>
    <w:p w:rsidR="00AD1CF1" w:rsidRPr="00AD1CF1" w:rsidRDefault="00AD1CF1" w:rsidP="00AD1CF1">
      <w:r w:rsidRPr="00AD1CF1">
        <w:t>Dönüşme sonucunda meydana gelen ticari işletme dönüşen ticaret şirketinin devamıdır.</w:t>
      </w:r>
    </w:p>
    <w:p w:rsidR="00AD1CF1" w:rsidRPr="00AD1CF1" w:rsidRDefault="00AD1CF1" w:rsidP="00AD1CF1">
      <w:r w:rsidRPr="00AD1CF1">
        <w:t xml:space="preserve">Dönüşen şirketin ortaklarının kişisel sorumlulukları ve iş sözleşmelerinden doğan borçlar hakkında Kanunun 190 </w:t>
      </w:r>
      <w:proofErr w:type="spellStart"/>
      <w:r w:rsidRPr="00AD1CF1">
        <w:t>ıncı</w:t>
      </w:r>
      <w:proofErr w:type="spellEnd"/>
      <w:r w:rsidRPr="00AD1CF1">
        <w:t xml:space="preserve"> maddesi ile 194 üncü maddesinin üçüncü fıkrası hükümleri uygulanır.</w:t>
      </w:r>
    </w:p>
    <w:p w:rsidR="00AD1CF1" w:rsidRPr="00AD1CF1" w:rsidRDefault="00AD1CF1" w:rsidP="00AD1CF1">
      <w:r w:rsidRPr="00AD1CF1">
        <w:lastRenderedPageBreak/>
        <w:t xml:space="preserve">Kanunun 376 </w:t>
      </w:r>
      <w:proofErr w:type="spellStart"/>
      <w:r w:rsidRPr="00AD1CF1">
        <w:t>ncı</w:t>
      </w:r>
      <w:proofErr w:type="spellEnd"/>
      <w:r w:rsidRPr="00AD1CF1">
        <w:t xml:space="preserve"> maddesi(Sermaye kaybı,borca batık,iflas vs) kapsamında bulunan anonim şirketler ile 633 üncü maddesi (Sermaye kaybı,borca batık,iflas vs) kapsamındaki </w:t>
      </w:r>
      <w:proofErr w:type="spellStart"/>
      <w:r w:rsidRPr="00AD1CF1">
        <w:t>limited</w:t>
      </w:r>
      <w:proofErr w:type="spellEnd"/>
      <w:r w:rsidRPr="00AD1CF1">
        <w:t xml:space="preserve"> şirketler ile tasfiye halindeki ticaret şirketleri ticari işletmeye dönüşemezler.</w:t>
      </w:r>
    </w:p>
    <w:p w:rsidR="00AD1CF1" w:rsidRPr="00AD1CF1" w:rsidRDefault="00AD1CF1" w:rsidP="00AD1CF1">
      <w:r w:rsidRPr="00AD1CF1">
        <w:t xml:space="preserve">Bir ticaret şirketinin bir ticari işletmeye dönüşmesinde Kanunun 180 inci ve 182 ila 190 </w:t>
      </w:r>
      <w:proofErr w:type="spellStart"/>
      <w:r w:rsidRPr="00AD1CF1">
        <w:t>mcı</w:t>
      </w:r>
      <w:proofErr w:type="spellEnd"/>
      <w:r w:rsidRPr="00AD1CF1">
        <w:t xml:space="preserve"> maddeleri kıyasen uygulanır.</w:t>
      </w:r>
    </w:p>
    <w:p w:rsidR="00AD1CF1" w:rsidRPr="00AD1CF1" w:rsidRDefault="00AD1CF1" w:rsidP="00AD1CF1">
      <w:r w:rsidRPr="00AD1CF1">
        <w:rPr>
          <w:b/>
          <w:bCs/>
        </w:rPr>
        <w:t> </w:t>
      </w:r>
    </w:p>
    <w:p w:rsidR="00AD1CF1" w:rsidRPr="00AD1CF1" w:rsidRDefault="00AD1CF1" w:rsidP="00AD1CF1">
      <w:r w:rsidRPr="00AD1CF1">
        <w:rPr>
          <w:b/>
          <w:bCs/>
        </w:rPr>
        <w:t>Bir ticaret şirketinin bir ticari işletmeye dönüşmesi halinde ticari işletmeye ilişkin hususların tescili ile birlikte tür değiştiren ticaret şirketinin tüzel kişiliğinin sona erdiği hususu da tescil edilir. Tescil, eski türün sicil kaydı üzerinden yapılır.</w:t>
      </w:r>
    </w:p>
    <w:p w:rsidR="00AD1CF1" w:rsidRPr="00AD1CF1" w:rsidRDefault="00AD1CF1" w:rsidP="00AD1CF1">
      <w:r w:rsidRPr="00AD1CF1">
        <w:t>Tescil başvurusu ekinde aşağıdaki belgeler müdürlüğe verilir:</w:t>
      </w:r>
    </w:p>
    <w:p w:rsidR="00AD1CF1" w:rsidRPr="00AD1CF1" w:rsidRDefault="00AD1CF1" w:rsidP="00AD1CF1">
      <w:r w:rsidRPr="00AD1CF1">
        <w:t>1-Genel kurul tarafından onaylanmış tür değiştirme planı.</w:t>
      </w:r>
    </w:p>
    <w:p w:rsidR="00AD1CF1" w:rsidRPr="00AD1CF1" w:rsidRDefault="00AD1CF1" w:rsidP="00AD1CF1">
      <w:r w:rsidRPr="00AD1CF1">
        <w:t>2-Tür değiştiren şirketin denetime tabi olması halinde denetçi tarafından; diğer şirketlerde ise yönetim kurulu tarafından onaylanmış son bilanço veya gerektiğinde ara bilanço.</w:t>
      </w:r>
    </w:p>
    <w:p w:rsidR="00AD1CF1" w:rsidRPr="00AD1CF1" w:rsidRDefault="00AD1CF1" w:rsidP="00AD1CF1">
      <w:r w:rsidRPr="00AD1CF1">
        <w:t>3-Şirketin yönetim organı tarafından hazırlanan tür değiştirme raporu.</w:t>
      </w:r>
    </w:p>
    <w:p w:rsidR="00AD1CF1" w:rsidRPr="00AD1CF1" w:rsidRDefault="00AD1CF1" w:rsidP="00AD1CF1">
      <w:r w:rsidRPr="00AD1CF1">
        <w:t>4- Tür değiştirmeye ilişkin genel kurul kararının noter onaylı örneği.</w:t>
      </w:r>
    </w:p>
    <w:p w:rsidR="00AD1CF1" w:rsidRPr="00AD1CF1" w:rsidRDefault="00AD1CF1" w:rsidP="00AD1CF1">
      <w:r w:rsidRPr="00AD1CF1">
        <w:t>5-Yeni türün tesciline ilişkin gerekli diğer belgeler.</w:t>
      </w:r>
    </w:p>
    <w:p w:rsidR="00AD1CF1" w:rsidRPr="00AD1CF1" w:rsidRDefault="00AD1CF1" w:rsidP="00AD1CF1">
      <w:r w:rsidRPr="00AD1CF1">
        <w:t xml:space="preserve">6-Tür değişikliği yapan şirketin sermayesinin tamamının ödendiğine, karşılıksız kalıp kalmadığına ve şirket </w:t>
      </w:r>
      <w:proofErr w:type="spellStart"/>
      <w:r w:rsidRPr="00AD1CF1">
        <w:t>özvarlığmın</w:t>
      </w:r>
      <w:proofErr w:type="spellEnd"/>
      <w:r w:rsidRPr="00AD1CF1">
        <w:t xml:space="preserve"> tespitine ilişkin yeminli mali müşavir veya serbest muhasebeci mali müşavir raporu, tür değiştiren şirketin denetime tabi olması halinde ise bu tespitlere ilişkin denetçi raporu.</w:t>
      </w:r>
    </w:p>
    <w:p w:rsidR="00AD1CF1" w:rsidRPr="00AD1CF1" w:rsidRDefault="00AD1CF1" w:rsidP="00AD1CF1">
      <w:r w:rsidRPr="00AD1CF1">
        <w:t>7-Tür değiştiren şirketin tapu, gemi ve fikri mülkiyet sicilleri ile benzeri sicillerde kayıtlı bulunan mal ve haklarının listesi, bunların kayıtlı olduğu siciller ile söz konusu mal ve hakların ilgili sicillerdeki kayıtlarına ilişkin bilgileri içeren beyan.</w:t>
      </w:r>
    </w:p>
    <w:p w:rsidR="00AD1CF1" w:rsidRPr="00AD1CF1" w:rsidRDefault="00AD1CF1" w:rsidP="00AD1CF1">
      <w:r w:rsidRPr="00AD1CF1">
        <w:t>8-Ticaret şirketinin paylarının ticari işletmeyi işletecek kişi veya kişilere devredildiğini ispatlayıcı belgeler.</w:t>
      </w:r>
    </w:p>
    <w:p w:rsidR="00AD1CF1" w:rsidRPr="00AD1CF1" w:rsidRDefault="00AD1CF1" w:rsidP="00AD1CF1">
      <w:r w:rsidRPr="00AD1CF1">
        <w:t>9-Küçük ve orta ölçekli şirketlerde tür değiştirme raporunun düzenlenmesinden, tüm ortaklar tarafından vazgeçilmesi halinde buna ilişkin belge müdürlüğe verilir.</w:t>
      </w:r>
    </w:p>
    <w:p w:rsidR="00AD1CF1" w:rsidRPr="00AD1CF1" w:rsidRDefault="00AD1CF1" w:rsidP="00AD1CF1">
      <w:r w:rsidRPr="00AD1CF1">
        <w:rPr>
          <w:b/>
          <w:bCs/>
        </w:rPr>
        <w:t>Bir ticari işletmenin bir ticaret şirketine dönüşmesi</w:t>
      </w:r>
    </w:p>
    <w:p w:rsidR="00AD1CF1" w:rsidRPr="00AD1CF1" w:rsidRDefault="00AD1CF1" w:rsidP="00AD1CF1">
      <w:r w:rsidRPr="00AD1CF1">
        <w:t> Bir ticari işletmenin bir ticaret şirketine dönüşmesi halinde Kanunun 182 ila 193 üncü maddeleri kıyasen uygulanır.</w:t>
      </w:r>
    </w:p>
    <w:p w:rsidR="00AD1CF1" w:rsidRPr="00AD1CF1" w:rsidRDefault="00AD1CF1" w:rsidP="00AD1CF1">
      <w:r w:rsidRPr="00AD1CF1">
        <w:rPr>
          <w:b/>
          <w:bCs/>
        </w:rPr>
        <w:t>Bir ticari işletmenin bir ticaret şirket türüne dönüşmesi halinde yeni türün tescili için zorunlu olan olguların tescili ile birlikte tür değişikliği nedeniyle ticari işletmeye ilişkin kayıtlarda gerekli değişiklikler yapılır. Tescil, eski türün sicil kaydı üzerinden yapılır.</w:t>
      </w:r>
    </w:p>
    <w:p w:rsidR="00AD1CF1" w:rsidRPr="00AD1CF1" w:rsidRDefault="00AD1CF1" w:rsidP="00AD1CF1">
      <w:r w:rsidRPr="00AD1CF1">
        <w:rPr>
          <w:b/>
          <w:bCs/>
        </w:rPr>
        <w:t> </w:t>
      </w:r>
    </w:p>
    <w:p w:rsidR="00AD1CF1" w:rsidRPr="00AD1CF1" w:rsidRDefault="00AD1CF1" w:rsidP="00AD1CF1">
      <w:r w:rsidRPr="00AD1CF1">
        <w:t>-Ticari işletmenin Tür değişikliği beyanı</w:t>
      </w:r>
    </w:p>
    <w:p w:rsidR="00AD1CF1" w:rsidRPr="00AD1CF1" w:rsidRDefault="00AD1CF1" w:rsidP="00AD1CF1">
      <w:r w:rsidRPr="00AD1CF1">
        <w:lastRenderedPageBreak/>
        <w:t>-Bir ticari işletmenin bir ticaret şirketine dönüşmesi halinde yeni türün kuruluş belgeleri</w:t>
      </w:r>
    </w:p>
    <w:p w:rsidR="00AD1CF1" w:rsidRPr="00AD1CF1" w:rsidRDefault="00AD1CF1" w:rsidP="00AD1CF1">
      <w:r w:rsidRPr="00AD1CF1">
        <w:t>-Tür değişikliği amacıyla ticari işletmenin malvarlığı unsurlarının değerinin tespitine ilişkin yeminli mali müşavir veya serbest muhasebeci mali müşavir raporu</w:t>
      </w:r>
    </w:p>
    <w:p w:rsidR="00AD1CF1" w:rsidRPr="00AD1CF1" w:rsidRDefault="00AD1CF1" w:rsidP="00AD1CF1">
      <w:r w:rsidRPr="00AD1CF1">
        <w:t>-tür değiştiren ticari işletmeye sürekli olarak özgülenmiş tapu, gemi ve fikri mülkiyet sicilleri ile benzeri sicillerde kayıtlı bulunan mal ve haklarının listesi, bunların kayıtlı olduğu siciller ile söz konusu mal ve hakların ilgili sicillerdeki kayıtlarına ilişkin bilgileri içeren beyanı</w:t>
      </w:r>
      <w:r>
        <w:t>.</w:t>
      </w:r>
    </w:p>
    <w:p w:rsidR="00AD1CF1" w:rsidRPr="00D4280A" w:rsidRDefault="00AD1CF1" w:rsidP="00D4280A"/>
    <w:sectPr w:rsidR="00AD1CF1" w:rsidRPr="00D4280A" w:rsidSect="0065595A">
      <w:pgSz w:w="11906" w:h="16838"/>
      <w:pgMar w:top="1417"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92354"/>
    <w:rsid w:val="00392354"/>
    <w:rsid w:val="0065595A"/>
    <w:rsid w:val="00787B60"/>
    <w:rsid w:val="00A37220"/>
    <w:rsid w:val="00A81471"/>
    <w:rsid w:val="00AD1CF1"/>
    <w:rsid w:val="00D4280A"/>
    <w:rsid w:val="00D53A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20"/>
  </w:style>
  <w:style w:type="paragraph" w:styleId="Balk1">
    <w:name w:val="heading 1"/>
    <w:basedOn w:val="Normal"/>
    <w:link w:val="Balk1Char"/>
    <w:uiPriority w:val="9"/>
    <w:qFormat/>
    <w:rsid w:val="003923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92354"/>
    <w:rPr>
      <w:rFonts w:ascii="Times New Roman" w:eastAsia="Times New Roman" w:hAnsi="Times New Roman" w:cs="Times New Roman"/>
      <w:b/>
      <w:bCs/>
      <w:kern w:val="36"/>
      <w:sz w:val="48"/>
      <w:szCs w:val="48"/>
    </w:rPr>
  </w:style>
  <w:style w:type="character" w:styleId="Kpr">
    <w:name w:val="Hyperlink"/>
    <w:basedOn w:val="VarsaylanParagrafYazTipi"/>
    <w:uiPriority w:val="99"/>
    <w:semiHidden/>
    <w:unhideWhenUsed/>
    <w:rsid w:val="00AD1CF1"/>
    <w:rPr>
      <w:color w:val="0000FF"/>
      <w:u w:val="single"/>
    </w:rPr>
  </w:style>
</w:styles>
</file>

<file path=word/webSettings.xml><?xml version="1.0" encoding="utf-8"?>
<w:webSettings xmlns:r="http://schemas.openxmlformats.org/officeDocument/2006/relationships" xmlns:w="http://schemas.openxmlformats.org/wordprocessingml/2006/main">
  <w:divs>
    <w:div w:id="151650356">
      <w:bodyDiv w:val="1"/>
      <w:marLeft w:val="0"/>
      <w:marRight w:val="0"/>
      <w:marTop w:val="0"/>
      <w:marBottom w:val="0"/>
      <w:divBdr>
        <w:top w:val="none" w:sz="0" w:space="0" w:color="auto"/>
        <w:left w:val="none" w:sz="0" w:space="0" w:color="auto"/>
        <w:bottom w:val="none" w:sz="0" w:space="0" w:color="auto"/>
        <w:right w:val="none" w:sz="0" w:space="0" w:color="auto"/>
      </w:divBdr>
    </w:div>
    <w:div w:id="232662328">
      <w:bodyDiv w:val="1"/>
      <w:marLeft w:val="0"/>
      <w:marRight w:val="0"/>
      <w:marTop w:val="0"/>
      <w:marBottom w:val="0"/>
      <w:divBdr>
        <w:top w:val="none" w:sz="0" w:space="0" w:color="auto"/>
        <w:left w:val="none" w:sz="0" w:space="0" w:color="auto"/>
        <w:bottom w:val="none" w:sz="0" w:space="0" w:color="auto"/>
        <w:right w:val="none" w:sz="0" w:space="0" w:color="auto"/>
      </w:divBdr>
    </w:div>
    <w:div w:id="644702618">
      <w:bodyDiv w:val="1"/>
      <w:marLeft w:val="0"/>
      <w:marRight w:val="0"/>
      <w:marTop w:val="0"/>
      <w:marBottom w:val="0"/>
      <w:divBdr>
        <w:top w:val="none" w:sz="0" w:space="0" w:color="auto"/>
        <w:left w:val="none" w:sz="0" w:space="0" w:color="auto"/>
        <w:bottom w:val="none" w:sz="0" w:space="0" w:color="auto"/>
        <w:right w:val="none" w:sz="0" w:space="0" w:color="auto"/>
      </w:divBdr>
      <w:divsChild>
        <w:div w:id="2140951827">
          <w:marLeft w:val="0"/>
          <w:marRight w:val="0"/>
          <w:marTop w:val="0"/>
          <w:marBottom w:val="360"/>
          <w:divBdr>
            <w:top w:val="single" w:sz="4" w:space="0" w:color="CCCCCC"/>
            <w:left w:val="single" w:sz="4" w:space="0" w:color="CCCCCC"/>
            <w:bottom w:val="single" w:sz="4" w:space="0" w:color="CCCCCC"/>
            <w:right w:val="single" w:sz="4" w:space="0" w:color="CCCCCC"/>
          </w:divBdr>
          <w:divsChild>
            <w:div w:id="7879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714</Words>
  <Characters>4073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2022-07-27T16:37:00Z</dcterms:created>
  <dcterms:modified xsi:type="dcterms:W3CDTF">2022-07-27T16:37:00Z</dcterms:modified>
</cp:coreProperties>
</file>